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04" w:rsidRPr="00EF3504" w:rsidRDefault="00EF3504" w:rsidP="00EF35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color w:val="7F7F7F"/>
          <w:sz w:val="24"/>
          <w:szCs w:val="24"/>
        </w:rPr>
      </w:pPr>
      <w:r w:rsidRPr="00EF3504">
        <w:rPr>
          <w:rFonts w:eastAsia="Calibri"/>
          <w:b/>
          <w:bCs/>
          <w:color w:val="7F7F7F"/>
          <w:sz w:val="24"/>
          <w:szCs w:val="24"/>
        </w:rPr>
        <w:t xml:space="preserve">OBRAZLOŽENJE </w:t>
      </w:r>
      <w:r>
        <w:rPr>
          <w:rFonts w:eastAsia="Calibri"/>
          <w:b/>
          <w:bCs/>
          <w:color w:val="7F7F7F"/>
          <w:sz w:val="24"/>
          <w:szCs w:val="24"/>
        </w:rPr>
        <w:t>ZA</w:t>
      </w:r>
      <w:r w:rsidRPr="00EF3504">
        <w:rPr>
          <w:rFonts w:eastAsia="Calibri"/>
          <w:b/>
          <w:bCs/>
          <w:color w:val="7F7F7F"/>
          <w:sz w:val="24"/>
          <w:szCs w:val="24"/>
        </w:rPr>
        <w:t xml:space="preserve"> </w:t>
      </w:r>
      <w:r>
        <w:rPr>
          <w:rFonts w:eastAsia="Calibri"/>
          <w:b/>
          <w:bCs/>
          <w:color w:val="7F7F7F"/>
          <w:sz w:val="24"/>
          <w:szCs w:val="24"/>
        </w:rPr>
        <w:t>N</w:t>
      </w:r>
      <w:r w:rsidRPr="00EF3504">
        <w:rPr>
          <w:rFonts w:eastAsia="Calibri"/>
          <w:b/>
          <w:bCs/>
          <w:color w:val="7F7F7F"/>
          <w:sz w:val="24"/>
          <w:szCs w:val="24"/>
        </w:rPr>
        <w:t xml:space="preserve">ACRT PRIJEDLOGA ODLUKE O IZMJENAMA I DOPUNAMA ODLUKE O OSNOVAMA ZA SKLAPANJE UGOVORA O PROVOĐENJU ZDRAVSTVENE ZAŠTITE IZ OBVEZNOG ZDRAVSTVENOG OSIGURANJA </w:t>
      </w:r>
    </w:p>
    <w:p w:rsidR="00EF3504" w:rsidRDefault="00EF3504" w:rsidP="00EF35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color w:val="7F7F7F"/>
        </w:rPr>
      </w:pPr>
    </w:p>
    <w:p w:rsidR="00B253E4" w:rsidRDefault="00EF3504" w:rsidP="00BC321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75A5E">
        <w:rPr>
          <w:rFonts w:eastAsia="Calibri"/>
          <w:bCs/>
          <w:color w:val="595959" w:themeColor="text1" w:themeTint="A6"/>
        </w:rPr>
        <w:t>U odnosu na dosadašnje odredbe Odluke o osnovama za sklapanje ugovora o provođenju zdravstvene zaštite</w:t>
      </w:r>
      <w:r w:rsidR="00B253E4">
        <w:rPr>
          <w:rFonts w:eastAsia="Calibri"/>
          <w:bCs/>
          <w:color w:val="595959" w:themeColor="text1" w:themeTint="A6"/>
        </w:rPr>
        <w:t xml:space="preserve"> </w:t>
      </w:r>
      <w:r w:rsidRPr="00E75A5E">
        <w:rPr>
          <w:rFonts w:eastAsia="Calibri"/>
          <w:bCs/>
          <w:color w:val="595959" w:themeColor="text1" w:themeTint="A6"/>
        </w:rPr>
        <w:t xml:space="preserve">obveznog zdravstvenog osiguranja </w:t>
      </w:r>
      <w:r w:rsidR="00B253E4" w:rsidRPr="00B253E4">
        <w:rPr>
          <w:rFonts w:eastAsia="Calibri"/>
          <w:bCs/>
          <w:color w:val="595959" w:themeColor="text1" w:themeTint="A6"/>
        </w:rPr>
        <w:t>(u daljnje</w:t>
      </w:r>
      <w:r w:rsidR="00B253E4">
        <w:rPr>
          <w:rFonts w:eastAsia="Calibri"/>
          <w:bCs/>
          <w:color w:val="595959" w:themeColor="text1" w:themeTint="A6"/>
        </w:rPr>
        <w:t xml:space="preserve">m tekstu: Odluka o osnovama) </w:t>
      </w:r>
      <w:r w:rsidRPr="00E75A5E">
        <w:rPr>
          <w:rFonts w:eastAsia="Calibri"/>
          <w:bCs/>
          <w:color w:val="595959" w:themeColor="text1" w:themeTint="A6"/>
        </w:rPr>
        <w:t xml:space="preserve">ovom Izmjenom i dopunom Odluke o osnovama </w:t>
      </w:r>
      <w:r w:rsidR="00B253E4">
        <w:rPr>
          <w:rFonts w:eastAsia="Calibri"/>
          <w:bCs/>
          <w:color w:val="595959" w:themeColor="text1" w:themeTint="A6"/>
        </w:rPr>
        <w:t>uvodi se,</w:t>
      </w:r>
      <w:r w:rsidR="00AB74D0" w:rsidRPr="00AB74D0">
        <w:t xml:space="preserve"> </w:t>
      </w:r>
      <w:r w:rsidR="00AB74D0" w:rsidRPr="00AB74D0">
        <w:rPr>
          <w:rFonts w:eastAsia="Calibri"/>
          <w:bCs/>
          <w:color w:val="595959" w:themeColor="text1" w:themeTint="A6"/>
        </w:rPr>
        <w:t xml:space="preserve">u skladu s </w:t>
      </w:r>
      <w:r w:rsidR="00BC3219" w:rsidRPr="00BC3219">
        <w:rPr>
          <w:rFonts w:eastAsia="Calibri"/>
          <w:bCs/>
          <w:color w:val="595959" w:themeColor="text1" w:themeTint="A6"/>
        </w:rPr>
        <w:t>Izmjen</w:t>
      </w:r>
      <w:r w:rsidR="00BC3219">
        <w:rPr>
          <w:rFonts w:eastAsia="Calibri"/>
          <w:bCs/>
          <w:color w:val="595959" w:themeColor="text1" w:themeTint="A6"/>
        </w:rPr>
        <w:t>ama</w:t>
      </w:r>
      <w:r w:rsidR="00BC3219" w:rsidRPr="00BC3219">
        <w:rPr>
          <w:rFonts w:eastAsia="Calibri"/>
          <w:bCs/>
          <w:color w:val="595959" w:themeColor="text1" w:themeTint="A6"/>
        </w:rPr>
        <w:t xml:space="preserve"> i dopun</w:t>
      </w:r>
      <w:r w:rsidR="00BC3219">
        <w:rPr>
          <w:rFonts w:eastAsia="Calibri"/>
          <w:bCs/>
          <w:color w:val="595959" w:themeColor="text1" w:themeTint="A6"/>
        </w:rPr>
        <w:t>ama</w:t>
      </w:r>
      <w:r w:rsidR="00BC3219" w:rsidRPr="00BC3219">
        <w:rPr>
          <w:rFonts w:eastAsia="Calibri"/>
          <w:bCs/>
          <w:color w:val="595959" w:themeColor="text1" w:themeTint="A6"/>
        </w:rPr>
        <w:t xml:space="preserve"> Mreže javne zdravstvene službe („Narodne novine“ broj 113/15., u daljnjem tekstu: Izmjene i dopune Mreže) kao i Pravilnik</w:t>
      </w:r>
      <w:r w:rsidR="00BC3219">
        <w:rPr>
          <w:rFonts w:eastAsia="Calibri"/>
          <w:bCs/>
          <w:color w:val="595959" w:themeColor="text1" w:themeTint="A6"/>
        </w:rPr>
        <w:t>om</w:t>
      </w:r>
      <w:r w:rsidR="00BC3219" w:rsidRPr="00BC3219">
        <w:rPr>
          <w:rFonts w:eastAsia="Calibri"/>
          <w:bCs/>
          <w:color w:val="595959" w:themeColor="text1" w:themeTint="A6"/>
        </w:rPr>
        <w:t xml:space="preserve"> o izmjenama i dopunama Pravilnika o minimalnim uvjetima u pogledu prostora, radnika i medicinsko-tehničke opreme za obavljanje zdravstvene djelatnosti („Narodne novine“ broj 124/15., u daljnje tekstu: Izmjene i dopune Pravilnika)</w:t>
      </w:r>
      <w:r w:rsidR="00BC3219">
        <w:rPr>
          <w:rFonts w:eastAsia="Calibri"/>
          <w:bCs/>
          <w:color w:val="595959" w:themeColor="text1" w:themeTint="A6"/>
        </w:rPr>
        <w:t xml:space="preserve">, </w:t>
      </w:r>
      <w:r w:rsidR="00DC1516">
        <w:rPr>
          <w:rFonts w:eastAsia="Calibri"/>
          <w:bCs/>
          <w:color w:val="595959" w:themeColor="text1" w:themeTint="A6"/>
        </w:rPr>
        <w:t>mogućnost ugovaranja</w:t>
      </w:r>
      <w:r w:rsidR="002A5C21">
        <w:rPr>
          <w:rFonts w:eastAsia="Calibri"/>
          <w:bCs/>
          <w:color w:val="595959" w:themeColor="text1" w:themeTint="A6"/>
        </w:rPr>
        <w:t xml:space="preserve"> koordinatora za palijativnu skrb </w:t>
      </w:r>
      <w:r w:rsidR="00B253E4">
        <w:rPr>
          <w:rFonts w:eastAsia="Calibri"/>
          <w:bCs/>
          <w:color w:val="595959" w:themeColor="text1" w:themeTint="A6"/>
        </w:rPr>
        <w:t>kao i mobilnih palijativnih timova.  Za navedene nove sadržaje utvrđeni su kadrovski normativi kao i novčana sredstva te postupci kojim se prati rad koordinatora za palijativnu skrb.</w:t>
      </w:r>
      <w:r w:rsidR="00B253E4" w:rsidRPr="00B253E4">
        <w:t xml:space="preserve"> </w:t>
      </w:r>
      <w:r w:rsidR="00B253E4">
        <w:t>Koordinaciju palijativne skrbi</w:t>
      </w:r>
      <w:r w:rsidR="00B253E4" w:rsidRPr="00012C7C">
        <w:t xml:space="preserve"> mo</w:t>
      </w:r>
      <w:r w:rsidR="00B253E4">
        <w:t xml:space="preserve">gu provoditi </w:t>
      </w:r>
      <w:r w:rsidR="00B253E4" w:rsidRPr="00012C7C">
        <w:t xml:space="preserve"> zdravstvena ustanova (dom zdravlja i ustanova za zdravstvenu njegu) čiji je osnivač jedinica p</w:t>
      </w:r>
      <w:r w:rsidR="00B253E4">
        <w:t>odručne (regionalne) samouprave, dok se ugovaranje mobilnih palijativnih timova provodi isključivo s domovima zdravlja.</w:t>
      </w:r>
    </w:p>
    <w:p w:rsidR="002A4EDC" w:rsidRDefault="00E15728" w:rsidP="00EF350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75A5E">
        <w:rPr>
          <w:color w:val="595959" w:themeColor="text1" w:themeTint="A6"/>
          <w:szCs w:val="20"/>
        </w:rPr>
        <w:t>Za ljekarničku djelatnost</w:t>
      </w:r>
      <w:r w:rsidR="00AD6A57" w:rsidRPr="00E75A5E">
        <w:rPr>
          <w:color w:val="595959" w:themeColor="text1" w:themeTint="A6"/>
          <w:szCs w:val="20"/>
        </w:rPr>
        <w:t xml:space="preserve"> utvrđeni su novi dijagnostičko-terapijski postupci kojima </w:t>
      </w:r>
      <w:r w:rsidRPr="00E75A5E">
        <w:rPr>
          <w:color w:val="595959" w:themeColor="text1" w:themeTint="A6"/>
          <w:szCs w:val="20"/>
        </w:rPr>
        <w:t>su</w:t>
      </w:r>
      <w:r w:rsidR="00AD6A57" w:rsidRPr="00E75A5E">
        <w:rPr>
          <w:color w:val="595959" w:themeColor="text1" w:themeTint="A6"/>
          <w:szCs w:val="20"/>
        </w:rPr>
        <w:t xml:space="preserve"> utvrđene cijene usluga izdavanj</w:t>
      </w:r>
      <w:r w:rsidR="0078185F">
        <w:rPr>
          <w:color w:val="595959" w:themeColor="text1" w:themeTint="A6"/>
          <w:szCs w:val="20"/>
        </w:rPr>
        <w:t>a</w:t>
      </w:r>
      <w:r w:rsidR="00AD6A57" w:rsidRPr="00E75A5E">
        <w:rPr>
          <w:color w:val="595959" w:themeColor="text1" w:themeTint="A6"/>
          <w:szCs w:val="20"/>
        </w:rPr>
        <w:t xml:space="preserve"> lijekova na recept </w:t>
      </w:r>
      <w:r w:rsidR="00AD6A57" w:rsidRPr="00E75A5E">
        <w:rPr>
          <w:color w:val="595959" w:themeColor="text1" w:themeTint="A6"/>
        </w:rPr>
        <w:t>koje su do sada bile utvrđene Odlukom o utvrđivanju Popisa dijagnostičkih i terapijskih postupaka u zdravstvenim djelatnostima – v</w:t>
      </w:r>
      <w:r w:rsidR="004C2A61">
        <w:rPr>
          <w:color w:val="595959" w:themeColor="text1" w:themeTint="A6"/>
        </w:rPr>
        <w:t>remenski i kadrovski normativi</w:t>
      </w:r>
      <w:r w:rsidR="00AD6A57" w:rsidRPr="00E75A5E">
        <w:rPr>
          <w:color w:val="595959" w:themeColor="text1" w:themeTint="A6"/>
        </w:rPr>
        <w:t>.</w:t>
      </w:r>
      <w:r w:rsidR="002A4EDC" w:rsidRPr="002A4EDC">
        <w:t xml:space="preserve"> </w:t>
      </w:r>
    </w:p>
    <w:p w:rsidR="008249D3" w:rsidRDefault="008249D3" w:rsidP="00EF350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Osnovom navedene Izmjene i dopune Mreže uveden</w:t>
      </w:r>
      <w:r w:rsidR="00DC1516">
        <w:t>a</w:t>
      </w:r>
      <w:r>
        <w:t xml:space="preserve"> je u specijalističko-konzilijarnoj zdravstvenoj zaštiti  djelatnost</w:t>
      </w:r>
      <w:bookmarkStart w:id="0" w:name="_GoBack"/>
      <w:bookmarkEnd w:id="0"/>
      <w:r>
        <w:t xml:space="preserve"> dječje stomatologije.</w:t>
      </w:r>
    </w:p>
    <w:p w:rsidR="00185D65" w:rsidRDefault="00AA41FE" w:rsidP="00AA41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color w:val="595959" w:themeColor="text1" w:themeTint="A6"/>
        </w:rPr>
      </w:pPr>
      <w:r w:rsidRPr="00E75A5E">
        <w:rPr>
          <w:rFonts w:eastAsia="Calibri"/>
          <w:bCs/>
          <w:color w:val="595959" w:themeColor="text1" w:themeTint="A6"/>
        </w:rPr>
        <w:t xml:space="preserve">U specijalističko-konzilijarnoj zdravstvenoj zaštiti, nakon utvrđivanja popisa dijagnostičko-terapijskih postupaka (DTP) kojima je utvrđeno plaćanje svih usluga na razini specijalističko-konzilijarne zdravstvene zaštite, u cilju povećanja kvalitete i učinkovitosti ovog modela redovito se provodi revizija i ažuriranje podataka vezanih uz utvrđeni popis DTP-a. Ovom izmjenom </w:t>
      </w:r>
      <w:r w:rsidR="00462892" w:rsidRPr="00E75A5E">
        <w:rPr>
          <w:rFonts w:eastAsia="Calibri"/>
          <w:bCs/>
          <w:color w:val="595959" w:themeColor="text1" w:themeTint="A6"/>
        </w:rPr>
        <w:t xml:space="preserve">u Tablici 2.2. </w:t>
      </w:r>
      <w:r w:rsidR="008F7E97">
        <w:rPr>
          <w:rFonts w:eastAsia="Calibri"/>
          <w:bCs/>
          <w:color w:val="595959" w:themeColor="text1" w:themeTint="A6"/>
        </w:rPr>
        <w:t xml:space="preserve">provedene je tzv. pedijatrijska prilagodba cijena, odnosno cijene pojedinih postupaka uvećane su u slučajevima kada se provodi liječenje djece do 12 godine života i to za 10%, 20% ili 30%, ovisno o dobi djeteta. Nadalje </w:t>
      </w:r>
      <w:r w:rsidRPr="00E75A5E">
        <w:rPr>
          <w:rFonts w:eastAsia="Calibri"/>
          <w:bCs/>
          <w:color w:val="595959" w:themeColor="text1" w:themeTint="A6"/>
        </w:rPr>
        <w:t>uvedeni su</w:t>
      </w:r>
      <w:r w:rsidR="00462892" w:rsidRPr="00E75A5E">
        <w:rPr>
          <w:rFonts w:eastAsia="Calibri"/>
          <w:bCs/>
          <w:color w:val="595959" w:themeColor="text1" w:themeTint="A6"/>
        </w:rPr>
        <w:t xml:space="preserve"> </w:t>
      </w:r>
      <w:r w:rsidR="006B0D3E">
        <w:rPr>
          <w:rFonts w:eastAsia="Calibri"/>
          <w:bCs/>
          <w:color w:val="595959" w:themeColor="text1" w:themeTint="A6"/>
        </w:rPr>
        <w:t xml:space="preserve">novi DTP-i, </w:t>
      </w:r>
      <w:r w:rsidRPr="00E75A5E">
        <w:rPr>
          <w:rFonts w:eastAsia="Calibri"/>
          <w:bCs/>
          <w:color w:val="595959" w:themeColor="text1" w:themeTint="A6"/>
        </w:rPr>
        <w:t xml:space="preserve">pojedini već postojeći su </w:t>
      </w:r>
      <w:r w:rsidR="00462892" w:rsidRPr="00E75A5E">
        <w:rPr>
          <w:rFonts w:eastAsia="Calibri"/>
          <w:bCs/>
          <w:color w:val="595959" w:themeColor="text1" w:themeTint="A6"/>
        </w:rPr>
        <w:t>brisani</w:t>
      </w:r>
      <w:r w:rsidRPr="00E75A5E">
        <w:rPr>
          <w:rFonts w:eastAsia="Calibri"/>
          <w:bCs/>
          <w:color w:val="595959" w:themeColor="text1" w:themeTint="A6"/>
        </w:rPr>
        <w:t xml:space="preserve"> ili su izmijenjeni</w:t>
      </w:r>
      <w:r w:rsidR="004C2A61">
        <w:rPr>
          <w:rFonts w:eastAsia="Calibri"/>
          <w:bCs/>
          <w:color w:val="595959" w:themeColor="text1" w:themeTint="A6"/>
        </w:rPr>
        <w:t>.</w:t>
      </w:r>
      <w:r w:rsidR="00185D65">
        <w:rPr>
          <w:rFonts w:eastAsia="Calibri"/>
          <w:bCs/>
          <w:color w:val="595959" w:themeColor="text1" w:themeTint="A6"/>
        </w:rPr>
        <w:t xml:space="preserve"> Posebno ističemo uvođenje DTP-a vezanih uz izradu dentalnih pomagala koju provode dentalni tehničari. Napominjemo </w:t>
      </w:r>
      <w:r w:rsidR="00CC357F">
        <w:rPr>
          <w:rFonts w:eastAsia="Calibri"/>
          <w:bCs/>
          <w:color w:val="595959" w:themeColor="text1" w:themeTint="A6"/>
        </w:rPr>
        <w:t xml:space="preserve">da </w:t>
      </w:r>
      <w:r w:rsidR="00185D65">
        <w:rPr>
          <w:rFonts w:eastAsia="Calibri"/>
          <w:bCs/>
          <w:color w:val="595959" w:themeColor="text1" w:themeTint="A6"/>
        </w:rPr>
        <w:t>navedene DTP-e ispostavljaju, osim doktora dentalne protetike, i doktori dentalne zdravstvene zaštite (polivalentne) u slučajevima kada se radi o nadoknadi troškova dentalnih tehničara</w:t>
      </w:r>
      <w:r w:rsidR="00CC357F">
        <w:rPr>
          <w:rFonts w:eastAsia="Calibri"/>
          <w:bCs/>
          <w:color w:val="595959" w:themeColor="text1" w:themeTint="A6"/>
        </w:rPr>
        <w:t xml:space="preserve"> osnovom ispostavljenih osobnih računa koje izdaje dentalni tehničar</w:t>
      </w:r>
      <w:r w:rsidR="00185D65">
        <w:rPr>
          <w:rFonts w:eastAsia="Calibri"/>
          <w:bCs/>
          <w:color w:val="595959" w:themeColor="text1" w:themeTint="A6"/>
        </w:rPr>
        <w:t xml:space="preserve">, a sve prema ovjerenim </w:t>
      </w:r>
      <w:r w:rsidR="00CC357F">
        <w:rPr>
          <w:rFonts w:eastAsia="Calibri"/>
          <w:bCs/>
          <w:color w:val="595959" w:themeColor="text1" w:themeTint="A6"/>
        </w:rPr>
        <w:t>potvrdama o izradi ili popravku dentalnog pomagala.</w:t>
      </w:r>
    </w:p>
    <w:p w:rsidR="008F7E97" w:rsidRDefault="00E15728" w:rsidP="00E15728">
      <w:pPr>
        <w:ind w:firstLine="709"/>
        <w:jc w:val="both"/>
        <w:rPr>
          <w:color w:val="595959" w:themeColor="text1" w:themeTint="A6"/>
        </w:rPr>
      </w:pPr>
      <w:r w:rsidRPr="00E75A5E">
        <w:rPr>
          <w:color w:val="595959" w:themeColor="text1" w:themeTint="A6"/>
        </w:rPr>
        <w:t xml:space="preserve">Nadalje izmijenjena je i Tablica 3.1 koja se odnosi na dijagnostičko-terapijske skupine </w:t>
      </w:r>
      <w:r w:rsidR="00044F5B">
        <w:rPr>
          <w:color w:val="595959" w:themeColor="text1" w:themeTint="A6"/>
        </w:rPr>
        <w:t xml:space="preserve">i to na način da </w:t>
      </w:r>
      <w:r w:rsidR="008F7E97">
        <w:rPr>
          <w:color w:val="595959" w:themeColor="text1" w:themeTint="A6"/>
        </w:rPr>
        <w:t>je provedena pedijatrijska prilagodba</w:t>
      </w:r>
      <w:r w:rsidR="00580E4E">
        <w:rPr>
          <w:color w:val="595959" w:themeColor="text1" w:themeTint="A6"/>
        </w:rPr>
        <w:t xml:space="preserve">, odnosno povećane su </w:t>
      </w:r>
      <w:r w:rsidR="00BD43D5">
        <w:rPr>
          <w:color w:val="595959" w:themeColor="text1" w:themeTint="A6"/>
        </w:rPr>
        <w:t xml:space="preserve">cijene pojedinih </w:t>
      </w:r>
      <w:r w:rsidR="00580E4E">
        <w:rPr>
          <w:color w:val="595959" w:themeColor="text1" w:themeTint="A6"/>
        </w:rPr>
        <w:t xml:space="preserve">dijagnostičko-terapijskih skupina </w:t>
      </w:r>
      <w:r w:rsidR="00BD43D5">
        <w:rPr>
          <w:color w:val="595959" w:themeColor="text1" w:themeTint="A6"/>
        </w:rPr>
        <w:t>do 20% u slučajevima kad se provodi liječenje djece do 12 godine života.</w:t>
      </w:r>
    </w:p>
    <w:p w:rsidR="008F7E97" w:rsidRDefault="008F7E97" w:rsidP="00E15728">
      <w:pPr>
        <w:ind w:firstLine="709"/>
        <w:jc w:val="both"/>
        <w:rPr>
          <w:color w:val="595959" w:themeColor="text1" w:themeTint="A6"/>
        </w:rPr>
      </w:pPr>
    </w:p>
    <w:p w:rsidR="008F7E97" w:rsidRDefault="008F7E97" w:rsidP="00E15728">
      <w:pPr>
        <w:ind w:firstLine="709"/>
        <w:jc w:val="both"/>
        <w:rPr>
          <w:color w:val="595959" w:themeColor="text1" w:themeTint="A6"/>
        </w:rPr>
      </w:pPr>
    </w:p>
    <w:p w:rsidR="008F7E97" w:rsidRDefault="008F7E97" w:rsidP="00E15728">
      <w:pPr>
        <w:ind w:firstLine="709"/>
        <w:jc w:val="both"/>
        <w:rPr>
          <w:color w:val="595959" w:themeColor="text1" w:themeTint="A6"/>
        </w:rPr>
      </w:pPr>
    </w:p>
    <w:p w:rsidR="007B2104" w:rsidRPr="000F7014" w:rsidRDefault="007B2104" w:rsidP="000F7014"/>
    <w:sectPr w:rsidR="007B2104" w:rsidRPr="000F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C4"/>
    <w:rsid w:val="00044F5B"/>
    <w:rsid w:val="00094D67"/>
    <w:rsid w:val="000F7014"/>
    <w:rsid w:val="001656D1"/>
    <w:rsid w:val="00185D65"/>
    <w:rsid w:val="002A4EDC"/>
    <w:rsid w:val="002A5C21"/>
    <w:rsid w:val="00462892"/>
    <w:rsid w:val="00492705"/>
    <w:rsid w:val="004B19F2"/>
    <w:rsid w:val="004C2A61"/>
    <w:rsid w:val="00580E4E"/>
    <w:rsid w:val="005B38C4"/>
    <w:rsid w:val="005E53E5"/>
    <w:rsid w:val="006509B6"/>
    <w:rsid w:val="006B0D3E"/>
    <w:rsid w:val="007513BA"/>
    <w:rsid w:val="0078185F"/>
    <w:rsid w:val="007B2104"/>
    <w:rsid w:val="007D7C74"/>
    <w:rsid w:val="008249D3"/>
    <w:rsid w:val="00865EAE"/>
    <w:rsid w:val="008B04BA"/>
    <w:rsid w:val="008F7E97"/>
    <w:rsid w:val="00AA41FE"/>
    <w:rsid w:val="00AB74D0"/>
    <w:rsid w:val="00AD6A57"/>
    <w:rsid w:val="00B253E4"/>
    <w:rsid w:val="00B30053"/>
    <w:rsid w:val="00BC3219"/>
    <w:rsid w:val="00BD43D5"/>
    <w:rsid w:val="00CC357F"/>
    <w:rsid w:val="00DC1516"/>
    <w:rsid w:val="00DF53BE"/>
    <w:rsid w:val="00E15728"/>
    <w:rsid w:val="00E75A5E"/>
    <w:rsid w:val="00EF3504"/>
    <w:rsid w:val="00F7421E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92C1-CEF3-4EFC-9451-C97AEBC3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58595B"/>
        <w:sz w:val="18"/>
        <w:szCs w:val="1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14"/>
    <w:pPr>
      <w:spacing w:after="0" w:line="240" w:lineRule="auto"/>
    </w:pPr>
    <w:rPr>
      <w:rFonts w:eastAsia="Times New Roman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9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Majksner Melinda</dc:creator>
  <cp:keywords/>
  <dc:description/>
  <cp:lastModifiedBy>Majksner Melinda</cp:lastModifiedBy>
  <cp:revision>24</cp:revision>
  <dcterms:created xsi:type="dcterms:W3CDTF">2015-09-15T10:59:00Z</dcterms:created>
  <dcterms:modified xsi:type="dcterms:W3CDTF">2015-12-02T16:45:00Z</dcterms:modified>
</cp:coreProperties>
</file>